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6DAD" w14:textId="1D4BEB89" w:rsidR="009133FA" w:rsidRDefault="00AA7D0F" w:rsidP="00AA7D0F">
      <w:pPr>
        <w:tabs>
          <w:tab w:val="left" w:pos="6210"/>
        </w:tabs>
        <w:jc w:val="center"/>
        <w:rPr>
          <w:rFonts w:ascii="Arial" w:hAnsi="Arial" w:cs="Arial"/>
          <w:b/>
          <w:noProof/>
        </w:rPr>
      </w:pPr>
      <w:r>
        <w:rPr>
          <w:noProof/>
        </w:rPr>
        <w:drawing>
          <wp:inline distT="0" distB="0" distL="0" distR="0" wp14:anchorId="4728710D" wp14:editId="32BF39F1">
            <wp:extent cx="2649855" cy="548640"/>
            <wp:effectExtent l="0" t="0" r="0" b="381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7AE41" w14:textId="77777777" w:rsidR="00AA7D0F" w:rsidRDefault="00AA7D0F" w:rsidP="00B81EFB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02D2A00C" w14:textId="77777777" w:rsidR="00AA7D0F" w:rsidRDefault="00AA7D0F" w:rsidP="00CB4FDE">
      <w:pPr>
        <w:tabs>
          <w:tab w:val="left" w:pos="6210"/>
        </w:tabs>
        <w:jc w:val="center"/>
        <w:rPr>
          <w:rFonts w:ascii="Arial" w:hAnsi="Arial" w:cs="Arial"/>
          <w:b/>
          <w:sz w:val="28"/>
          <w:szCs w:val="28"/>
        </w:rPr>
      </w:pPr>
    </w:p>
    <w:p w14:paraId="6DC0851E" w14:textId="0153B1A4" w:rsidR="00B81EFB" w:rsidRPr="00B81EFB" w:rsidRDefault="00964C68" w:rsidP="00CB4FDE">
      <w:pPr>
        <w:tabs>
          <w:tab w:val="left" w:pos="621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Academic Affairs Division of Global, Interprofessional, and Specialized Programming</w:t>
      </w:r>
    </w:p>
    <w:p w14:paraId="75B9262C" w14:textId="77777777" w:rsidR="00B81EFB" w:rsidRPr="00B81EFB" w:rsidRDefault="00B81EFB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4FB46570" w14:textId="7C5487CB" w:rsidR="0087031E" w:rsidRDefault="006D3F3F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  <w:r w:rsidRPr="00B81EFB">
        <w:rPr>
          <w:rFonts w:ascii="Arial" w:hAnsi="Arial" w:cs="Arial"/>
          <w:b/>
        </w:rPr>
        <w:t>C</w:t>
      </w:r>
      <w:r w:rsidR="00CD5178" w:rsidRPr="00B81EFB">
        <w:rPr>
          <w:rFonts w:ascii="Arial" w:hAnsi="Arial" w:cs="Arial"/>
          <w:b/>
        </w:rPr>
        <w:t>ontinuing Education Cancellation Policy</w:t>
      </w:r>
      <w:r w:rsidR="00B81EFB" w:rsidRPr="00B81EFB">
        <w:rPr>
          <w:rFonts w:ascii="Arial" w:hAnsi="Arial" w:cs="Arial"/>
          <w:b/>
        </w:rPr>
        <w:t>/Procedure</w:t>
      </w:r>
    </w:p>
    <w:p w14:paraId="6FF3B676" w14:textId="77777777" w:rsidR="00B81EFB" w:rsidRDefault="00B81EFB" w:rsidP="00CB4FDE">
      <w:pPr>
        <w:tabs>
          <w:tab w:val="left" w:pos="6210"/>
        </w:tabs>
        <w:jc w:val="center"/>
        <w:rPr>
          <w:rFonts w:ascii="Arial" w:hAnsi="Arial" w:cs="Arial"/>
          <w:b/>
        </w:rPr>
      </w:pPr>
    </w:p>
    <w:p w14:paraId="5AFA5EC4" w14:textId="2903D1ED" w:rsidR="00B81EFB" w:rsidRPr="00B81EFB" w:rsidRDefault="00964C68" w:rsidP="00B81EFB">
      <w:pPr>
        <w:tabs>
          <w:tab w:val="left" w:pos="6210"/>
        </w:tabs>
        <w:rPr>
          <w:rFonts w:ascii="Arial" w:hAnsi="Arial" w:cs="Arial"/>
        </w:rPr>
      </w:pPr>
      <w:r>
        <w:rPr>
          <w:rFonts w:ascii="Arial" w:hAnsi="Arial" w:cs="Arial"/>
        </w:rPr>
        <w:t>Ju</w:t>
      </w:r>
      <w:r w:rsidR="008F2803">
        <w:rPr>
          <w:rFonts w:ascii="Arial" w:hAnsi="Arial" w:cs="Arial"/>
        </w:rPr>
        <w:t>ly 5</w:t>
      </w:r>
      <w:r>
        <w:rPr>
          <w:rFonts w:ascii="Arial" w:hAnsi="Arial" w:cs="Arial"/>
        </w:rPr>
        <w:t>, 2023</w:t>
      </w:r>
    </w:p>
    <w:p w14:paraId="182860DD" w14:textId="77777777" w:rsidR="00CD23CE" w:rsidRDefault="00CD23CE" w:rsidP="00CB4FDE">
      <w:pPr>
        <w:tabs>
          <w:tab w:val="left" w:pos="6210"/>
        </w:tabs>
        <w:jc w:val="center"/>
        <w:rPr>
          <w:rFonts w:ascii="Arial" w:hAnsi="Arial" w:cs="Arial"/>
          <w:b/>
          <w:sz w:val="28"/>
          <w:szCs w:val="28"/>
        </w:rPr>
      </w:pPr>
    </w:p>
    <w:p w14:paraId="556E94C1" w14:textId="50F95DB0" w:rsidR="00CD23CE" w:rsidRPr="00CD23CE" w:rsidRDefault="00CD23CE" w:rsidP="00CD23CE">
      <w:pPr>
        <w:tabs>
          <w:tab w:val="left" w:pos="6210"/>
        </w:tabs>
        <w:rPr>
          <w:rFonts w:ascii="Arial" w:hAnsi="Arial" w:cs="Arial"/>
        </w:rPr>
      </w:pPr>
      <w:r w:rsidRPr="00CD23CE">
        <w:rPr>
          <w:rFonts w:ascii="Arial" w:hAnsi="Arial" w:cs="Arial"/>
        </w:rPr>
        <w:t xml:space="preserve">Responsible Party:  </w:t>
      </w:r>
      <w:r w:rsidR="00964C68">
        <w:rPr>
          <w:rFonts w:ascii="Arial" w:hAnsi="Arial" w:cs="Arial"/>
        </w:rPr>
        <w:t>Dean of Global, Interprofessional, and Specialized Programming</w:t>
      </w:r>
    </w:p>
    <w:p w14:paraId="56A46AAE" w14:textId="77777777" w:rsidR="00E4214A" w:rsidRPr="00E4214A" w:rsidRDefault="00E4214A" w:rsidP="0088513E">
      <w:pPr>
        <w:rPr>
          <w:rFonts w:ascii="Arial" w:hAnsi="Arial" w:cs="Arial"/>
          <w:b/>
        </w:rPr>
      </w:pPr>
    </w:p>
    <w:p w14:paraId="31E2BA37" w14:textId="30A2BCE2" w:rsidR="0088513E" w:rsidRPr="0091115A" w:rsidRDefault="0091115A" w:rsidP="0088513E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Events Cancelled or Rescheduled by Salus University</w:t>
      </w:r>
    </w:p>
    <w:p w14:paraId="75B332ED" w14:textId="77777777" w:rsidR="0091115A" w:rsidRPr="006E2941" w:rsidRDefault="0091115A" w:rsidP="0088513E">
      <w:pPr>
        <w:autoSpaceDE w:val="0"/>
        <w:autoSpaceDN w:val="0"/>
        <w:adjustRightInd w:val="0"/>
        <w:rPr>
          <w:rFonts w:ascii="Arial" w:hAnsi="Arial" w:cs="Arial"/>
        </w:rPr>
      </w:pPr>
    </w:p>
    <w:p w14:paraId="620E8E52" w14:textId="3CDB171E" w:rsidR="0088513E" w:rsidRPr="00DB1E75" w:rsidRDefault="0088513E" w:rsidP="0088513E">
      <w:pPr>
        <w:shd w:val="clear" w:color="auto" w:fill="FFFFFF"/>
        <w:textAlignment w:val="baseline"/>
        <w:rPr>
          <w:rFonts w:ascii="Arial" w:eastAsia="Times New Roman" w:hAnsi="Arial" w:cs="Arial"/>
        </w:rPr>
      </w:pPr>
      <w:r w:rsidRPr="00DB1E75">
        <w:rPr>
          <w:rFonts w:ascii="Arial" w:eastAsia="Times New Roman" w:hAnsi="Arial" w:cs="Arial"/>
        </w:rPr>
        <w:t>Salus University reserves the right to cancel courses, change meeting places, or make other necessary and appropriate chan</w:t>
      </w:r>
      <w:r w:rsidR="00D42DAF">
        <w:rPr>
          <w:rFonts w:ascii="Arial" w:eastAsia="Times New Roman" w:hAnsi="Arial" w:cs="Arial"/>
        </w:rPr>
        <w:t xml:space="preserve">ges to the continuing education (CE) </w:t>
      </w:r>
      <w:r w:rsidRPr="00DB1E75">
        <w:rPr>
          <w:rFonts w:ascii="Arial" w:eastAsia="Times New Roman" w:hAnsi="Arial" w:cs="Arial"/>
        </w:rPr>
        <w:t xml:space="preserve">schedule.  </w:t>
      </w:r>
      <w:r w:rsidR="00D42DAF">
        <w:rPr>
          <w:rFonts w:ascii="Arial" w:eastAsia="Times New Roman" w:hAnsi="Arial" w:cs="Arial"/>
        </w:rPr>
        <w:t>CE c</w:t>
      </w:r>
      <w:r w:rsidRPr="00DB1E75">
        <w:rPr>
          <w:rFonts w:ascii="Arial" w:eastAsia="Times New Roman" w:hAnsi="Arial" w:cs="Arial"/>
        </w:rPr>
        <w:t>ourses that have not met minimum enrollment prior to the start date may be cancel</w:t>
      </w:r>
      <w:r>
        <w:rPr>
          <w:rFonts w:ascii="Arial" w:eastAsia="Times New Roman" w:hAnsi="Arial" w:cs="Arial"/>
        </w:rPr>
        <w:t>l</w:t>
      </w:r>
      <w:r w:rsidRPr="00DB1E75">
        <w:rPr>
          <w:rFonts w:ascii="Arial" w:eastAsia="Times New Roman" w:hAnsi="Arial" w:cs="Arial"/>
        </w:rPr>
        <w:t>ed</w:t>
      </w:r>
      <w:r>
        <w:rPr>
          <w:rFonts w:ascii="Arial" w:eastAsia="Times New Roman" w:hAnsi="Arial" w:cs="Arial"/>
        </w:rPr>
        <w:t xml:space="preserve">. </w:t>
      </w:r>
      <w:r w:rsidRPr="00DB1E75">
        <w:rPr>
          <w:rFonts w:ascii="Arial" w:eastAsia="Times New Roman" w:hAnsi="Arial" w:cs="Arial"/>
        </w:rPr>
        <w:t>Registrants will be alerted to the cancellation or rescheduling of an event via email</w:t>
      </w:r>
      <w:r>
        <w:rPr>
          <w:rFonts w:ascii="Arial" w:eastAsia="Times New Roman" w:hAnsi="Arial" w:cs="Arial"/>
        </w:rPr>
        <w:t xml:space="preserve"> and on the Salus University website</w:t>
      </w:r>
      <w:r w:rsidRPr="00DB1E75">
        <w:rPr>
          <w:rFonts w:ascii="Arial" w:eastAsia="Times New Roman" w:hAnsi="Arial" w:cs="Arial"/>
        </w:rPr>
        <w:t>.  Refunds of registration fees</w:t>
      </w:r>
      <w:r w:rsidR="00D42DAF">
        <w:rPr>
          <w:rFonts w:ascii="Arial" w:eastAsia="Times New Roman" w:hAnsi="Arial" w:cs="Arial"/>
        </w:rPr>
        <w:t xml:space="preserve"> for cancelled or rescheduled CE </w:t>
      </w:r>
      <w:r w:rsidRPr="00DB1E75">
        <w:rPr>
          <w:rFonts w:ascii="Arial" w:eastAsia="Times New Roman" w:hAnsi="Arial" w:cs="Arial"/>
        </w:rPr>
        <w:t>courses are subject to the following requirements:</w:t>
      </w:r>
    </w:p>
    <w:p w14:paraId="6376BE6C" w14:textId="77777777" w:rsidR="0088513E" w:rsidRPr="006E2941" w:rsidRDefault="0088513E" w:rsidP="0088513E">
      <w:pPr>
        <w:shd w:val="clear" w:color="auto" w:fill="FFFFFF"/>
        <w:textAlignment w:val="baseline"/>
        <w:rPr>
          <w:rFonts w:ascii="Arial" w:eastAsia="Times New Roman" w:hAnsi="Arial" w:cs="Arial"/>
          <w:color w:val="4C4C4C"/>
        </w:rPr>
      </w:pPr>
    </w:p>
    <w:p w14:paraId="5D741EE2" w14:textId="3C12A4B7" w:rsidR="0088513E" w:rsidRPr="00043EAA" w:rsidRDefault="0088513E" w:rsidP="00087709">
      <w:pPr>
        <w:numPr>
          <w:ilvl w:val="0"/>
          <w:numId w:val="12"/>
        </w:numPr>
        <w:shd w:val="clear" w:color="auto" w:fill="FFFFFF"/>
        <w:spacing w:line="276" w:lineRule="auto"/>
        <w:ind w:right="40"/>
        <w:textAlignment w:val="baseline"/>
        <w:rPr>
          <w:rFonts w:ascii="Arial" w:eastAsia="Times New Roman" w:hAnsi="Arial" w:cs="Arial"/>
        </w:rPr>
      </w:pPr>
      <w:r w:rsidRPr="006E2941">
        <w:rPr>
          <w:rFonts w:ascii="Arial" w:eastAsia="Times New Roman" w:hAnsi="Arial" w:cs="Arial"/>
        </w:rPr>
        <w:t>If a</w:t>
      </w:r>
      <w:r w:rsidR="00D42DAF">
        <w:rPr>
          <w:rFonts w:ascii="Arial" w:eastAsia="Times New Roman" w:hAnsi="Arial" w:cs="Arial"/>
        </w:rPr>
        <w:t xml:space="preserve"> CE</w:t>
      </w:r>
      <w:r w:rsidRPr="006E2941">
        <w:rPr>
          <w:rFonts w:ascii="Arial" w:eastAsia="Times New Roman" w:hAnsi="Arial" w:cs="Arial"/>
        </w:rPr>
        <w:t xml:space="preserve"> course is cancelled, </w:t>
      </w:r>
      <w:r w:rsidRPr="00043EAA">
        <w:rPr>
          <w:rFonts w:ascii="Arial" w:eastAsia="Times New Roman" w:hAnsi="Arial" w:cs="Arial"/>
        </w:rPr>
        <w:t>the registrant automatically receives a</w:t>
      </w:r>
      <w:r w:rsidRPr="006E2941">
        <w:rPr>
          <w:rFonts w:ascii="Arial" w:eastAsia="Times New Roman" w:hAnsi="Arial" w:cs="Arial"/>
        </w:rPr>
        <w:t xml:space="preserve"> </w:t>
      </w:r>
      <w:r w:rsidRPr="00043EAA">
        <w:rPr>
          <w:rFonts w:ascii="Arial" w:eastAsia="Times New Roman" w:hAnsi="Arial" w:cs="Arial"/>
        </w:rPr>
        <w:t>100% refund.</w:t>
      </w:r>
    </w:p>
    <w:p w14:paraId="4AD1A249" w14:textId="77777777" w:rsidR="0088513E" w:rsidRPr="006E2941" w:rsidRDefault="0088513E" w:rsidP="0088513E">
      <w:pPr>
        <w:shd w:val="clear" w:color="auto" w:fill="FFFFFF"/>
        <w:tabs>
          <w:tab w:val="num" w:pos="1080"/>
        </w:tabs>
        <w:ind w:left="360" w:right="40" w:hanging="360"/>
        <w:textAlignment w:val="baseline"/>
        <w:rPr>
          <w:rFonts w:ascii="Arial" w:eastAsia="Times New Roman" w:hAnsi="Arial" w:cs="Arial"/>
        </w:rPr>
      </w:pPr>
    </w:p>
    <w:p w14:paraId="674BB0B8" w14:textId="77777777" w:rsidR="0088513E" w:rsidRPr="00043EAA" w:rsidRDefault="0088513E" w:rsidP="00087709">
      <w:pPr>
        <w:numPr>
          <w:ilvl w:val="0"/>
          <w:numId w:val="12"/>
        </w:numPr>
        <w:shd w:val="clear" w:color="auto" w:fill="FFFFFF"/>
        <w:spacing w:line="276" w:lineRule="auto"/>
        <w:ind w:right="40"/>
        <w:textAlignment w:val="baseline"/>
        <w:rPr>
          <w:rFonts w:ascii="Arial" w:eastAsia="Times New Roman" w:hAnsi="Arial" w:cs="Arial"/>
        </w:rPr>
      </w:pPr>
      <w:r w:rsidRPr="00043EAA">
        <w:rPr>
          <w:rFonts w:ascii="Arial" w:eastAsia="Times New Roman" w:hAnsi="Arial" w:cs="Arial"/>
        </w:rPr>
        <w:t>If a course is rescheduled, the registrant may (1) apply the registration fee to the new course date or (2) receive a 100% refund.</w:t>
      </w:r>
    </w:p>
    <w:p w14:paraId="5DC779C1" w14:textId="77777777" w:rsidR="0088513E" w:rsidRPr="00043EAA" w:rsidRDefault="0088513E" w:rsidP="0088513E">
      <w:pPr>
        <w:shd w:val="clear" w:color="auto" w:fill="FFFFFF"/>
        <w:tabs>
          <w:tab w:val="num" w:pos="1080"/>
        </w:tabs>
        <w:ind w:left="360" w:hanging="360"/>
        <w:textAlignment w:val="baseline"/>
        <w:rPr>
          <w:rFonts w:ascii="Arial" w:eastAsia="Times New Roman" w:hAnsi="Arial" w:cs="Arial"/>
        </w:rPr>
      </w:pPr>
    </w:p>
    <w:p w14:paraId="4896C511" w14:textId="77777777" w:rsidR="0088513E" w:rsidRPr="00043EAA" w:rsidRDefault="0088513E" w:rsidP="00087709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043EAA">
        <w:rPr>
          <w:rFonts w:ascii="Arial" w:hAnsi="Arial" w:cs="Arial"/>
        </w:rPr>
        <w:t>If the registration payment was made by credit card, the cancellation refund will be credited to the credit card account.</w:t>
      </w:r>
    </w:p>
    <w:p w14:paraId="5B1302DA" w14:textId="77777777" w:rsidR="0088513E" w:rsidRPr="00B97EDA" w:rsidRDefault="0088513E" w:rsidP="0088513E">
      <w:pPr>
        <w:pStyle w:val="ListParagraph"/>
        <w:tabs>
          <w:tab w:val="num" w:pos="1080"/>
        </w:tabs>
        <w:ind w:left="360" w:hanging="360"/>
        <w:rPr>
          <w:rFonts w:ascii="Arial" w:hAnsi="Arial" w:cs="Arial"/>
        </w:rPr>
      </w:pPr>
    </w:p>
    <w:p w14:paraId="24D2AF94" w14:textId="0435D9A6" w:rsidR="00AA7D0F" w:rsidRPr="00AA7D0F" w:rsidRDefault="0088513E" w:rsidP="00AA7D0F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B97EDA">
        <w:rPr>
          <w:rFonts w:ascii="Arial" w:hAnsi="Arial" w:cs="Arial"/>
        </w:rPr>
        <w:t>If the registration payment was made by check, the cancellation refund will be sent via check to the address provided on the CE registration form.</w:t>
      </w:r>
      <w:bookmarkStart w:id="0" w:name="_GoBack"/>
      <w:bookmarkEnd w:id="0"/>
    </w:p>
    <w:p w14:paraId="6692C492" w14:textId="77777777" w:rsidR="00964C68" w:rsidRDefault="00964C68" w:rsidP="0088513E">
      <w:pPr>
        <w:tabs>
          <w:tab w:val="left" w:pos="720"/>
        </w:tabs>
        <w:ind w:right="40"/>
        <w:rPr>
          <w:rFonts w:ascii="Arial" w:eastAsia="Times New Roman" w:hAnsi="Arial" w:cs="Arial"/>
          <w:b/>
        </w:rPr>
      </w:pPr>
    </w:p>
    <w:p w14:paraId="3F8E7171" w14:textId="77777777" w:rsidR="00964C68" w:rsidRDefault="00964C68" w:rsidP="0088513E">
      <w:pPr>
        <w:tabs>
          <w:tab w:val="left" w:pos="720"/>
        </w:tabs>
        <w:ind w:right="40"/>
        <w:rPr>
          <w:rFonts w:ascii="Arial" w:eastAsia="Times New Roman" w:hAnsi="Arial" w:cs="Arial"/>
          <w:b/>
        </w:rPr>
      </w:pPr>
    </w:p>
    <w:p w14:paraId="3BCAFF5C" w14:textId="278BF6F9" w:rsidR="0091115A" w:rsidRPr="0091115A" w:rsidRDefault="0091115A" w:rsidP="0088513E">
      <w:pPr>
        <w:tabs>
          <w:tab w:val="left" w:pos="720"/>
        </w:tabs>
        <w:ind w:right="40"/>
        <w:rPr>
          <w:rFonts w:ascii="Arial" w:eastAsia="Times New Roman" w:hAnsi="Arial" w:cs="Arial"/>
          <w:b/>
        </w:rPr>
      </w:pPr>
      <w:r w:rsidRPr="0091115A">
        <w:rPr>
          <w:rFonts w:ascii="Arial" w:eastAsia="Times New Roman" w:hAnsi="Arial" w:cs="Arial"/>
          <w:b/>
        </w:rPr>
        <w:t>Event Cancelled by the Registrant</w:t>
      </w:r>
    </w:p>
    <w:p w14:paraId="327C76B0" w14:textId="77777777" w:rsidR="0091115A" w:rsidRDefault="0091115A" w:rsidP="0088513E">
      <w:pPr>
        <w:tabs>
          <w:tab w:val="left" w:pos="720"/>
        </w:tabs>
        <w:ind w:right="40"/>
        <w:rPr>
          <w:rFonts w:ascii="Arial" w:eastAsia="Times New Roman" w:hAnsi="Arial" w:cs="Arial"/>
        </w:rPr>
      </w:pPr>
    </w:p>
    <w:p w14:paraId="4551A601" w14:textId="77777777" w:rsidR="0088513E" w:rsidRPr="00DB1E75" w:rsidRDefault="0088513E" w:rsidP="0088513E">
      <w:pPr>
        <w:tabs>
          <w:tab w:val="left" w:pos="720"/>
        </w:tabs>
        <w:ind w:right="40"/>
        <w:rPr>
          <w:rFonts w:ascii="Arial" w:eastAsia="Times New Roman" w:hAnsi="Arial" w:cs="Arial"/>
        </w:rPr>
      </w:pPr>
      <w:r w:rsidRPr="00DB1E75">
        <w:rPr>
          <w:rFonts w:ascii="Arial" w:eastAsia="Times New Roman" w:hAnsi="Arial" w:cs="Arial"/>
        </w:rPr>
        <w:t xml:space="preserve">Registrants may cancel their participation in a CE program in advance of the start date. The following parameters </w:t>
      </w:r>
      <w:r>
        <w:rPr>
          <w:rFonts w:ascii="Arial" w:eastAsia="Times New Roman" w:hAnsi="Arial" w:cs="Arial"/>
        </w:rPr>
        <w:t xml:space="preserve">will </w:t>
      </w:r>
      <w:r w:rsidRPr="00DB1E75">
        <w:rPr>
          <w:rFonts w:ascii="Arial" w:eastAsia="Times New Roman" w:hAnsi="Arial" w:cs="Arial"/>
        </w:rPr>
        <w:t>apply:</w:t>
      </w:r>
    </w:p>
    <w:p w14:paraId="685A41D6" w14:textId="77777777" w:rsidR="0088513E" w:rsidRDefault="0088513E" w:rsidP="0088513E">
      <w:pPr>
        <w:tabs>
          <w:tab w:val="left" w:pos="1080"/>
        </w:tabs>
        <w:ind w:left="360" w:right="-680" w:hanging="360"/>
        <w:rPr>
          <w:rFonts w:ascii="Arial" w:eastAsia="Times New Roman" w:hAnsi="Arial" w:cs="Arial"/>
          <w:color w:val="4C4C4C"/>
        </w:rPr>
      </w:pPr>
    </w:p>
    <w:p w14:paraId="699CA7E6" w14:textId="0CFD715E" w:rsidR="0088513E" w:rsidRPr="00087709" w:rsidRDefault="0088513E" w:rsidP="00087709">
      <w:pPr>
        <w:pStyle w:val="ListParagraph"/>
        <w:numPr>
          <w:ilvl w:val="0"/>
          <w:numId w:val="9"/>
        </w:numPr>
        <w:tabs>
          <w:tab w:val="left" w:pos="360"/>
          <w:tab w:val="left" w:pos="1080"/>
        </w:tabs>
        <w:spacing w:line="276" w:lineRule="auto"/>
        <w:ind w:right="-50"/>
        <w:rPr>
          <w:rFonts w:ascii="Arial" w:hAnsi="Arial" w:cs="Arial"/>
        </w:rPr>
      </w:pPr>
      <w:r w:rsidRPr="00087709">
        <w:rPr>
          <w:rFonts w:ascii="Arial" w:hAnsi="Arial" w:cs="Arial"/>
        </w:rPr>
        <w:t>An administrative fee of $25 will be charged for all cancellations.</w:t>
      </w:r>
    </w:p>
    <w:p w14:paraId="72C0B221" w14:textId="530C2E63" w:rsidR="00857C6C" w:rsidRDefault="0088513E" w:rsidP="00087709">
      <w:pPr>
        <w:pStyle w:val="ListParagraph"/>
        <w:numPr>
          <w:ilvl w:val="0"/>
          <w:numId w:val="9"/>
        </w:numPr>
        <w:tabs>
          <w:tab w:val="left" w:pos="720"/>
          <w:tab w:val="left" w:pos="1080"/>
        </w:tabs>
        <w:ind w:right="43"/>
        <w:rPr>
          <w:rFonts w:ascii="Arial" w:hAnsi="Arial" w:cs="Arial"/>
        </w:rPr>
      </w:pPr>
      <w:r w:rsidRPr="00087709">
        <w:rPr>
          <w:rFonts w:ascii="Arial" w:hAnsi="Arial" w:cs="Arial"/>
        </w:rPr>
        <w:lastRenderedPageBreak/>
        <w:t xml:space="preserve">If a registrant cancels within a specified time frame </w:t>
      </w:r>
      <w:r w:rsidRPr="00087709">
        <w:rPr>
          <w:rFonts w:ascii="Arial" w:hAnsi="Arial" w:cs="Arial"/>
          <w:u w:val="single"/>
        </w:rPr>
        <w:t>before</w:t>
      </w:r>
      <w:r w:rsidR="00857C6C" w:rsidRPr="00087709">
        <w:rPr>
          <w:rFonts w:ascii="Arial" w:hAnsi="Arial" w:cs="Arial"/>
        </w:rPr>
        <w:t xml:space="preserve"> the course start date, </w:t>
      </w:r>
      <w:r w:rsidR="00964C68">
        <w:rPr>
          <w:rFonts w:ascii="Arial" w:hAnsi="Arial" w:cs="Arial"/>
        </w:rPr>
        <w:t>Academic Affairs Division of Global, Interprofessional, and Specialized Programming</w:t>
      </w:r>
      <w:r w:rsidR="00D42DAF" w:rsidRPr="00087709">
        <w:rPr>
          <w:rFonts w:ascii="Arial" w:hAnsi="Arial" w:cs="Arial"/>
        </w:rPr>
        <w:t xml:space="preserve"> (</w:t>
      </w:r>
      <w:r w:rsidR="00964C68">
        <w:rPr>
          <w:rFonts w:ascii="Arial" w:hAnsi="Arial" w:cs="Arial"/>
        </w:rPr>
        <w:t>GISP</w:t>
      </w:r>
      <w:r w:rsidR="00D42DAF" w:rsidRPr="00087709">
        <w:rPr>
          <w:rFonts w:ascii="Arial" w:hAnsi="Arial" w:cs="Arial"/>
        </w:rPr>
        <w:t>)</w:t>
      </w:r>
      <w:r w:rsidRPr="00087709">
        <w:rPr>
          <w:rFonts w:ascii="Arial" w:hAnsi="Arial" w:cs="Arial"/>
        </w:rPr>
        <w:t xml:space="preserve"> will determine the refund percentage. </w:t>
      </w:r>
    </w:p>
    <w:p w14:paraId="4EEEAB6F" w14:textId="77777777" w:rsidR="00087709" w:rsidRPr="00087709" w:rsidRDefault="00087709" w:rsidP="00087709">
      <w:pPr>
        <w:pStyle w:val="ListParagraph"/>
        <w:tabs>
          <w:tab w:val="left" w:pos="720"/>
          <w:tab w:val="left" w:pos="1080"/>
        </w:tabs>
        <w:ind w:right="43"/>
        <w:rPr>
          <w:rFonts w:ascii="Arial" w:hAnsi="Arial" w:cs="Arial"/>
        </w:rPr>
      </w:pPr>
    </w:p>
    <w:p w14:paraId="3CC23499" w14:textId="77777777" w:rsidR="00857C6C" w:rsidRDefault="00857C6C" w:rsidP="00087709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ind w:right="43"/>
        <w:rPr>
          <w:rFonts w:ascii="Arial" w:hAnsi="Arial" w:cs="Arial"/>
        </w:rPr>
      </w:pPr>
      <w:r w:rsidRPr="00087709">
        <w:rPr>
          <w:rFonts w:ascii="Arial" w:hAnsi="Arial" w:cs="Arial"/>
        </w:rPr>
        <w:t>S</w:t>
      </w:r>
      <w:r w:rsidR="0088513E" w:rsidRPr="00087709">
        <w:rPr>
          <w:rFonts w:ascii="Arial" w:hAnsi="Arial" w:cs="Arial"/>
        </w:rPr>
        <w:t>pecified time frame is determined on an individua</w:t>
      </w:r>
      <w:r w:rsidR="00D42DAF" w:rsidRPr="00087709">
        <w:rPr>
          <w:rFonts w:ascii="Arial" w:hAnsi="Arial" w:cs="Arial"/>
        </w:rPr>
        <w:t xml:space="preserve">l course-by-course basis.  </w:t>
      </w:r>
    </w:p>
    <w:p w14:paraId="31B5B129" w14:textId="3F1D31AF" w:rsidR="0088513E" w:rsidRPr="00087709" w:rsidRDefault="00D42DAF" w:rsidP="00087709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ind w:right="40"/>
        <w:rPr>
          <w:rFonts w:ascii="Arial" w:hAnsi="Arial" w:cs="Arial"/>
        </w:rPr>
      </w:pPr>
      <w:r w:rsidRPr="00087709">
        <w:rPr>
          <w:rFonts w:ascii="Arial" w:hAnsi="Arial" w:cs="Arial"/>
        </w:rPr>
        <w:t>Course-spec</w:t>
      </w:r>
      <w:r w:rsidR="00857C6C" w:rsidRPr="00087709">
        <w:rPr>
          <w:rFonts w:ascii="Arial" w:hAnsi="Arial" w:cs="Arial"/>
        </w:rPr>
        <w:t>i</w:t>
      </w:r>
      <w:r w:rsidRPr="00087709">
        <w:rPr>
          <w:rFonts w:ascii="Arial" w:hAnsi="Arial" w:cs="Arial"/>
        </w:rPr>
        <w:t>fic</w:t>
      </w:r>
      <w:r w:rsidR="00857C6C" w:rsidRPr="00087709">
        <w:rPr>
          <w:rFonts w:ascii="Arial" w:hAnsi="Arial" w:cs="Arial"/>
        </w:rPr>
        <w:t xml:space="preserve"> details for</w:t>
      </w:r>
      <w:r w:rsidRPr="00087709">
        <w:rPr>
          <w:rFonts w:ascii="Arial" w:hAnsi="Arial" w:cs="Arial"/>
        </w:rPr>
        <w:t xml:space="preserve"> </w:t>
      </w:r>
      <w:r w:rsidR="00857C6C" w:rsidRPr="00087709">
        <w:rPr>
          <w:rFonts w:ascii="Arial" w:hAnsi="Arial" w:cs="Arial"/>
        </w:rPr>
        <w:t xml:space="preserve">cancellation and refunds </w:t>
      </w:r>
      <w:r w:rsidRPr="00087709">
        <w:rPr>
          <w:rFonts w:ascii="Arial" w:hAnsi="Arial" w:cs="Arial"/>
        </w:rPr>
        <w:t xml:space="preserve">are listed in marketing materials and </w:t>
      </w:r>
      <w:r w:rsidR="00857C6C" w:rsidRPr="00087709">
        <w:rPr>
          <w:rFonts w:ascii="Arial" w:hAnsi="Arial" w:cs="Arial"/>
        </w:rPr>
        <w:t>registration confirmation.</w:t>
      </w:r>
    </w:p>
    <w:p w14:paraId="225A4345" w14:textId="77777777" w:rsidR="0088513E" w:rsidRDefault="0088513E" w:rsidP="00087709">
      <w:pPr>
        <w:pStyle w:val="ListParagraph"/>
        <w:tabs>
          <w:tab w:val="left" w:pos="360"/>
          <w:tab w:val="left" w:pos="1080"/>
        </w:tabs>
        <w:ind w:left="360" w:right="-680" w:hanging="360"/>
        <w:rPr>
          <w:rFonts w:ascii="Arial" w:hAnsi="Arial" w:cs="Arial"/>
        </w:rPr>
      </w:pPr>
    </w:p>
    <w:p w14:paraId="7BD36B94" w14:textId="07490217" w:rsidR="0088513E" w:rsidRDefault="0088513E" w:rsidP="00087709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ind w:right="40"/>
        <w:rPr>
          <w:rFonts w:ascii="Arial" w:hAnsi="Arial" w:cs="Arial"/>
        </w:rPr>
      </w:pPr>
      <w:r>
        <w:rPr>
          <w:rFonts w:ascii="Arial" w:hAnsi="Arial" w:cs="Arial"/>
        </w:rPr>
        <w:t xml:space="preserve">No refunds will be made if a registrant cancels </w:t>
      </w:r>
      <w:r w:rsidRPr="00E552A7">
        <w:rPr>
          <w:rFonts w:ascii="Arial" w:hAnsi="Arial" w:cs="Arial"/>
          <w:u w:val="single"/>
        </w:rPr>
        <w:t>after</w:t>
      </w:r>
      <w:r>
        <w:rPr>
          <w:rFonts w:ascii="Arial" w:hAnsi="Arial" w:cs="Arial"/>
        </w:rPr>
        <w:t xml:space="preserve"> a specified date determined by the</w:t>
      </w:r>
      <w:r w:rsidR="00857C6C">
        <w:rPr>
          <w:rFonts w:ascii="Arial" w:hAnsi="Arial" w:cs="Arial"/>
        </w:rPr>
        <w:t xml:space="preserve"> </w:t>
      </w:r>
      <w:r w:rsidR="009136CE">
        <w:rPr>
          <w:rFonts w:ascii="Arial" w:hAnsi="Arial" w:cs="Arial"/>
        </w:rPr>
        <w:t>department</w:t>
      </w:r>
      <w:r w:rsidR="00857C6C">
        <w:rPr>
          <w:rFonts w:ascii="Arial" w:hAnsi="Arial" w:cs="Arial"/>
        </w:rPr>
        <w:t xml:space="preserve"> of </w:t>
      </w:r>
      <w:r w:rsidR="00964C68">
        <w:rPr>
          <w:rFonts w:ascii="Arial" w:hAnsi="Arial" w:cs="Arial"/>
        </w:rPr>
        <w:t>GISP</w:t>
      </w:r>
      <w:r>
        <w:rPr>
          <w:rFonts w:ascii="Arial" w:hAnsi="Arial" w:cs="Arial"/>
        </w:rPr>
        <w:t xml:space="preserve">. </w:t>
      </w:r>
    </w:p>
    <w:p w14:paraId="2A4044F2" w14:textId="77777777" w:rsidR="00857C6C" w:rsidRDefault="00857C6C" w:rsidP="00087709">
      <w:pPr>
        <w:pStyle w:val="ListParagraph"/>
        <w:tabs>
          <w:tab w:val="left" w:pos="720"/>
          <w:tab w:val="left" w:pos="1080"/>
        </w:tabs>
        <w:ind w:right="40"/>
        <w:rPr>
          <w:rFonts w:ascii="Arial" w:hAnsi="Arial" w:cs="Arial"/>
        </w:rPr>
      </w:pPr>
    </w:p>
    <w:p w14:paraId="0F521171" w14:textId="77777777" w:rsidR="00857C6C" w:rsidRDefault="00857C6C" w:rsidP="00087709">
      <w:pPr>
        <w:pStyle w:val="ListParagraph"/>
        <w:numPr>
          <w:ilvl w:val="1"/>
          <w:numId w:val="8"/>
        </w:numPr>
        <w:tabs>
          <w:tab w:val="left" w:pos="720"/>
          <w:tab w:val="left" w:pos="1080"/>
        </w:tabs>
        <w:ind w:right="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8513E">
        <w:rPr>
          <w:rFonts w:ascii="Arial" w:hAnsi="Arial" w:cs="Arial"/>
        </w:rPr>
        <w:t>pecified time frame is determined on an individua</w:t>
      </w:r>
      <w:r>
        <w:rPr>
          <w:rFonts w:ascii="Arial" w:hAnsi="Arial" w:cs="Arial"/>
        </w:rPr>
        <w:t xml:space="preserve">l course-by-course basis.  </w:t>
      </w:r>
    </w:p>
    <w:p w14:paraId="7BDE462D" w14:textId="65BC9476" w:rsidR="00857C6C" w:rsidRPr="00857C6C" w:rsidRDefault="00857C6C" w:rsidP="00087709">
      <w:pPr>
        <w:pStyle w:val="ListParagraph"/>
        <w:numPr>
          <w:ilvl w:val="1"/>
          <w:numId w:val="8"/>
        </w:numPr>
        <w:tabs>
          <w:tab w:val="left" w:pos="720"/>
          <w:tab w:val="left" w:pos="1080"/>
        </w:tabs>
        <w:ind w:right="40"/>
        <w:rPr>
          <w:rFonts w:ascii="Arial" w:hAnsi="Arial" w:cs="Arial"/>
        </w:rPr>
      </w:pPr>
      <w:r>
        <w:rPr>
          <w:rFonts w:ascii="Arial" w:hAnsi="Arial" w:cs="Arial"/>
        </w:rPr>
        <w:t>Course-specific details for cancellation and refunds are listed in marketing materials and registration confirmation.</w:t>
      </w:r>
    </w:p>
    <w:p w14:paraId="78D311D6" w14:textId="77777777" w:rsidR="0088513E" w:rsidRPr="00E238B8" w:rsidRDefault="0088513E" w:rsidP="00087709">
      <w:pPr>
        <w:pStyle w:val="ListParagraph"/>
        <w:tabs>
          <w:tab w:val="left" w:pos="360"/>
          <w:tab w:val="left" w:pos="1080"/>
        </w:tabs>
        <w:ind w:left="360" w:right="-680" w:hanging="360"/>
        <w:rPr>
          <w:rFonts w:ascii="Arial" w:hAnsi="Arial" w:cs="Arial"/>
        </w:rPr>
      </w:pPr>
    </w:p>
    <w:p w14:paraId="54602F5C" w14:textId="77777777" w:rsidR="0088513E" w:rsidRDefault="0088513E" w:rsidP="00087709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ind w:right="40"/>
        <w:rPr>
          <w:rFonts w:ascii="Arial" w:hAnsi="Arial" w:cs="Arial"/>
        </w:rPr>
      </w:pPr>
      <w:r w:rsidRPr="00432911">
        <w:rPr>
          <w:rFonts w:ascii="Arial" w:hAnsi="Arial" w:cs="Arial"/>
        </w:rPr>
        <w:t xml:space="preserve">If a registrant must cancel at any time due to a medical emergency, he/she will receive a </w:t>
      </w:r>
      <w:r>
        <w:rPr>
          <w:rFonts w:ascii="Arial" w:hAnsi="Arial" w:cs="Arial"/>
        </w:rPr>
        <w:t xml:space="preserve">100% </w:t>
      </w:r>
      <w:r w:rsidRPr="00432911">
        <w:rPr>
          <w:rFonts w:ascii="Arial" w:hAnsi="Arial" w:cs="Arial"/>
        </w:rPr>
        <w:t xml:space="preserve">refund of the registration fee if the cancellation request is accompanied with a note from a physician. </w:t>
      </w:r>
    </w:p>
    <w:p w14:paraId="0905B690" w14:textId="77777777" w:rsidR="0088513E" w:rsidRDefault="0088513E" w:rsidP="00087709">
      <w:pPr>
        <w:pStyle w:val="ListParagraph"/>
        <w:tabs>
          <w:tab w:val="left" w:pos="360"/>
          <w:tab w:val="left" w:pos="1080"/>
        </w:tabs>
        <w:ind w:left="360" w:right="-680" w:hanging="360"/>
        <w:rPr>
          <w:rFonts w:ascii="Arial" w:hAnsi="Arial" w:cs="Arial"/>
        </w:rPr>
      </w:pPr>
    </w:p>
    <w:p w14:paraId="3B39797F" w14:textId="77777777" w:rsidR="0088513E" w:rsidRDefault="0088513E" w:rsidP="00087709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ind w:right="-50"/>
        <w:rPr>
          <w:rFonts w:ascii="Arial" w:hAnsi="Arial" w:cs="Arial"/>
        </w:rPr>
      </w:pPr>
      <w:r w:rsidRPr="00867AFF">
        <w:rPr>
          <w:rFonts w:ascii="Arial" w:hAnsi="Arial" w:cs="Arial"/>
        </w:rPr>
        <w:t>If the registration payment was made by credit card, the cancellation refund will be credited to the credit card account.</w:t>
      </w:r>
    </w:p>
    <w:p w14:paraId="26F6C60B" w14:textId="77777777" w:rsidR="0088513E" w:rsidRPr="007F3B0E" w:rsidRDefault="0088513E" w:rsidP="00087709">
      <w:pPr>
        <w:tabs>
          <w:tab w:val="left" w:pos="360"/>
          <w:tab w:val="left" w:pos="1080"/>
        </w:tabs>
        <w:ind w:left="360" w:right="-680" w:hanging="360"/>
        <w:rPr>
          <w:rFonts w:ascii="Arial" w:hAnsi="Arial" w:cs="Arial"/>
        </w:rPr>
      </w:pPr>
    </w:p>
    <w:p w14:paraId="16B66DE0" w14:textId="77777777" w:rsidR="0088513E" w:rsidRPr="00B30EC5" w:rsidRDefault="0088513E" w:rsidP="0088513E">
      <w:pPr>
        <w:tabs>
          <w:tab w:val="left" w:pos="360"/>
          <w:tab w:val="left" w:pos="1080"/>
        </w:tabs>
        <w:ind w:left="360" w:right="-680" w:hanging="360"/>
        <w:rPr>
          <w:rFonts w:ascii="Arial" w:hAnsi="Arial" w:cs="Arial"/>
          <w:b/>
        </w:rPr>
      </w:pPr>
    </w:p>
    <w:p w14:paraId="7F6DE41C" w14:textId="77777777" w:rsidR="0088513E" w:rsidRDefault="0088513E" w:rsidP="00E4214A">
      <w:pPr>
        <w:rPr>
          <w:rFonts w:ascii="Arial" w:hAnsi="Arial" w:cs="Arial"/>
        </w:rPr>
      </w:pPr>
    </w:p>
    <w:p w14:paraId="769C6ACF" w14:textId="4539608E" w:rsidR="00C11FFC" w:rsidRDefault="00C11FFC" w:rsidP="00C11FFC">
      <w:pPr>
        <w:rPr>
          <w:rFonts w:ascii="Arial" w:hAnsi="Arial" w:cs="Arial"/>
        </w:rPr>
      </w:pPr>
    </w:p>
    <w:p w14:paraId="69796ABA" w14:textId="77777777" w:rsidR="001B7CEF" w:rsidRPr="00C11FFC" w:rsidRDefault="001B7CEF" w:rsidP="00C11FFC">
      <w:pPr>
        <w:rPr>
          <w:rFonts w:ascii="Arial" w:hAnsi="Arial" w:cs="Arial"/>
        </w:rPr>
      </w:pPr>
    </w:p>
    <w:p w14:paraId="393457CC" w14:textId="77777777" w:rsidR="00C11FFC" w:rsidRPr="007751A8" w:rsidRDefault="00C11FFC" w:rsidP="007751A8">
      <w:pPr>
        <w:rPr>
          <w:rFonts w:ascii="Arial" w:hAnsi="Arial" w:cs="Arial"/>
        </w:rPr>
      </w:pPr>
    </w:p>
    <w:p w14:paraId="6DE137CB" w14:textId="77777777" w:rsidR="007751A8" w:rsidRDefault="007751A8" w:rsidP="00E4214A">
      <w:pPr>
        <w:rPr>
          <w:rFonts w:ascii="Arial" w:hAnsi="Arial" w:cs="Arial"/>
        </w:rPr>
      </w:pPr>
    </w:p>
    <w:p w14:paraId="0D9202DC" w14:textId="2D3785C2" w:rsidR="006D3F3F" w:rsidRPr="00CB4FDE" w:rsidRDefault="006D3F3F" w:rsidP="00CB4FDE">
      <w:pPr>
        <w:rPr>
          <w:rFonts w:ascii="Arial" w:hAnsi="Arial" w:cs="Arial"/>
        </w:rPr>
      </w:pPr>
    </w:p>
    <w:sectPr w:rsidR="006D3F3F" w:rsidRPr="00CB4FDE" w:rsidSect="00B81E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8D01F" w14:textId="77777777" w:rsidR="006C39FC" w:rsidRDefault="006C39FC" w:rsidP="00B44AC9">
      <w:r>
        <w:separator/>
      </w:r>
    </w:p>
  </w:endnote>
  <w:endnote w:type="continuationSeparator" w:id="0">
    <w:p w14:paraId="60037D0E" w14:textId="77777777" w:rsidR="006C39FC" w:rsidRDefault="006C39FC" w:rsidP="00B4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74"/>
      <w:gridCol w:w="1252"/>
      <w:gridCol w:w="3874"/>
    </w:tblGrid>
    <w:tr w:rsidR="00B44AC9" w14:paraId="036A5AE0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B1D0BFD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61BF27" w14:textId="77777777" w:rsidR="00B44AC9" w:rsidRDefault="006C39FC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999157472"/>
              <w:placeholder>
                <w:docPart w:val="E4BF93B756518644A17107142C73A12A"/>
              </w:placeholder>
              <w:temporary/>
              <w:showingPlcHdr/>
            </w:sdtPr>
            <w:sdtEndPr/>
            <w:sdtContent>
              <w:r w:rsidR="00B44AC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4EF17A2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44AC9" w14:paraId="51770595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2CFF9F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3572BBD" w14:textId="77777777" w:rsidR="00B44AC9" w:rsidRDefault="00B44AC9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235B53F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3A73BA3" w14:textId="77777777" w:rsidR="00B44AC9" w:rsidRDefault="00B4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1997"/>
      <w:gridCol w:w="5006"/>
      <w:gridCol w:w="1997"/>
    </w:tblGrid>
    <w:tr w:rsidR="00934BED" w14:paraId="0F593BFC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E4A7A35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A3F00FE" w14:textId="055E9D72" w:rsidR="00B44AC9" w:rsidRPr="00B44AC9" w:rsidRDefault="00B44AC9" w:rsidP="00934BED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  <w:sz w:val="16"/>
              <w:szCs w:val="16"/>
            </w:rPr>
          </w:pPr>
          <w:r w:rsidRPr="00B44AC9">
            <w:rPr>
              <w:rFonts w:ascii="Cambria" w:hAnsi="Cambria"/>
              <w:color w:val="365F91" w:themeColor="accent1" w:themeShade="BF"/>
              <w:sz w:val="16"/>
              <w:szCs w:val="16"/>
            </w:rPr>
            <w:t xml:space="preserve">Salus University Continuing </w:t>
          </w:r>
          <w:r w:rsidR="00934BED">
            <w:rPr>
              <w:rFonts w:ascii="Cambria" w:hAnsi="Cambria"/>
              <w:color w:val="365F91" w:themeColor="accent1" w:themeShade="BF"/>
              <w:sz w:val="16"/>
              <w:szCs w:val="16"/>
            </w:rPr>
            <w:t xml:space="preserve">Education Cancellation </w:t>
          </w:r>
          <w:r w:rsidR="00857C6C">
            <w:rPr>
              <w:rFonts w:ascii="Cambria" w:hAnsi="Cambria"/>
              <w:color w:val="365F91" w:themeColor="accent1" w:themeShade="BF"/>
              <w:sz w:val="16"/>
              <w:szCs w:val="16"/>
            </w:rPr>
            <w:t xml:space="preserve">Policy </w:t>
          </w:r>
          <w:r w:rsidR="00964C68">
            <w:rPr>
              <w:rFonts w:ascii="Cambria" w:hAnsi="Cambria"/>
              <w:color w:val="365F91" w:themeColor="accent1" w:themeShade="BF"/>
              <w:sz w:val="16"/>
              <w:szCs w:val="16"/>
            </w:rPr>
            <w:t>J</w:t>
          </w:r>
          <w:r w:rsidR="00177253">
            <w:rPr>
              <w:rFonts w:ascii="Cambria" w:hAnsi="Cambria"/>
              <w:color w:val="365F91" w:themeColor="accent1" w:themeShade="BF"/>
              <w:sz w:val="16"/>
              <w:szCs w:val="16"/>
            </w:rPr>
            <w:t>uly 5</w:t>
          </w:r>
          <w:r w:rsidR="00964C68">
            <w:rPr>
              <w:rFonts w:ascii="Cambria" w:hAnsi="Cambria"/>
              <w:color w:val="365F91" w:themeColor="accent1" w:themeShade="BF"/>
              <w:sz w:val="16"/>
              <w:szCs w:val="16"/>
            </w:rPr>
            <w:t>, 2023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E160F63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934BED" w14:paraId="48F826CE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D5EDF0D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B9FF1E0" w14:textId="77777777" w:rsidR="00B44AC9" w:rsidRDefault="00B44AC9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0F1DD3" w14:textId="77777777" w:rsidR="00B44AC9" w:rsidRDefault="00B44AC9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2C1FC2C" w14:textId="77777777" w:rsidR="00B44AC9" w:rsidRDefault="00B4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B860" w14:textId="77777777" w:rsidR="00177253" w:rsidRDefault="00177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4CC06" w14:textId="77777777" w:rsidR="006C39FC" w:rsidRDefault="006C39FC" w:rsidP="00B44AC9">
      <w:r>
        <w:separator/>
      </w:r>
    </w:p>
  </w:footnote>
  <w:footnote w:type="continuationSeparator" w:id="0">
    <w:p w14:paraId="04C55304" w14:textId="77777777" w:rsidR="006C39FC" w:rsidRDefault="006C39FC" w:rsidP="00B4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8D00" w14:textId="77777777" w:rsidR="00177253" w:rsidRDefault="00177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492D" w14:textId="77777777" w:rsidR="00177253" w:rsidRDefault="001772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426D" w14:textId="77777777" w:rsidR="00177253" w:rsidRDefault="00177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7258"/>
    <w:multiLevelType w:val="hybridMultilevel"/>
    <w:tmpl w:val="EB9A33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4B70"/>
    <w:multiLevelType w:val="multilevel"/>
    <w:tmpl w:val="9D4A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E5BEF"/>
    <w:multiLevelType w:val="hybridMultilevel"/>
    <w:tmpl w:val="3D58CE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4CA5"/>
    <w:multiLevelType w:val="hybridMultilevel"/>
    <w:tmpl w:val="5290B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13C06"/>
    <w:multiLevelType w:val="hybridMultilevel"/>
    <w:tmpl w:val="EABAA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4C4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65A4"/>
    <w:multiLevelType w:val="hybridMultilevel"/>
    <w:tmpl w:val="14FA22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8B0E3C"/>
    <w:multiLevelType w:val="hybridMultilevel"/>
    <w:tmpl w:val="A1EEA5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6061"/>
    <w:multiLevelType w:val="hybridMultilevel"/>
    <w:tmpl w:val="683AD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F36BE"/>
    <w:multiLevelType w:val="hybridMultilevel"/>
    <w:tmpl w:val="88D6D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C4C4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96E"/>
    <w:multiLevelType w:val="multilevel"/>
    <w:tmpl w:val="5246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8459A5"/>
    <w:multiLevelType w:val="hybridMultilevel"/>
    <w:tmpl w:val="AA82BEA8"/>
    <w:lvl w:ilvl="0" w:tplc="D9A41C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C4C4C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01F8B"/>
    <w:multiLevelType w:val="hybridMultilevel"/>
    <w:tmpl w:val="939A0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3F"/>
    <w:rsid w:val="00022FC6"/>
    <w:rsid w:val="00087709"/>
    <w:rsid w:val="000A1A14"/>
    <w:rsid w:val="000B63C1"/>
    <w:rsid w:val="000C48B8"/>
    <w:rsid w:val="000C5F0C"/>
    <w:rsid w:val="000C6092"/>
    <w:rsid w:val="001630B2"/>
    <w:rsid w:val="00177253"/>
    <w:rsid w:val="001B7CEF"/>
    <w:rsid w:val="002E2930"/>
    <w:rsid w:val="002E6E27"/>
    <w:rsid w:val="002F21A4"/>
    <w:rsid w:val="00331E56"/>
    <w:rsid w:val="00420C6F"/>
    <w:rsid w:val="005079F8"/>
    <w:rsid w:val="006834F8"/>
    <w:rsid w:val="006C39FC"/>
    <w:rsid w:val="006D3F3F"/>
    <w:rsid w:val="006F3A30"/>
    <w:rsid w:val="007751A8"/>
    <w:rsid w:val="00857C6C"/>
    <w:rsid w:val="0087031E"/>
    <w:rsid w:val="0088513E"/>
    <w:rsid w:val="008C0EFC"/>
    <w:rsid w:val="008F2803"/>
    <w:rsid w:val="0091106B"/>
    <w:rsid w:val="0091115A"/>
    <w:rsid w:val="009133FA"/>
    <w:rsid w:val="009136CE"/>
    <w:rsid w:val="00921450"/>
    <w:rsid w:val="009262FC"/>
    <w:rsid w:val="00931840"/>
    <w:rsid w:val="00934BED"/>
    <w:rsid w:val="00964C68"/>
    <w:rsid w:val="009655D2"/>
    <w:rsid w:val="009E5A0F"/>
    <w:rsid w:val="00AA7D0F"/>
    <w:rsid w:val="00AC5B83"/>
    <w:rsid w:val="00B44AC9"/>
    <w:rsid w:val="00B81EFB"/>
    <w:rsid w:val="00BD1B77"/>
    <w:rsid w:val="00C11FFC"/>
    <w:rsid w:val="00C15F90"/>
    <w:rsid w:val="00C47A06"/>
    <w:rsid w:val="00CB4FDE"/>
    <w:rsid w:val="00CD23CE"/>
    <w:rsid w:val="00CD5178"/>
    <w:rsid w:val="00D122D7"/>
    <w:rsid w:val="00D42DAF"/>
    <w:rsid w:val="00DC3B5D"/>
    <w:rsid w:val="00E4214A"/>
    <w:rsid w:val="00E84563"/>
    <w:rsid w:val="00EB1D1C"/>
    <w:rsid w:val="00FA57C6"/>
    <w:rsid w:val="00FD35A3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F1875"/>
  <w14:defaultImageDpi w14:val="330"/>
  <w15:docId w15:val="{B298D508-9318-4168-A71E-B627C523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D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AC9"/>
  </w:style>
  <w:style w:type="paragraph" w:styleId="Footer">
    <w:name w:val="footer"/>
    <w:basedOn w:val="Normal"/>
    <w:link w:val="FooterChar"/>
    <w:uiPriority w:val="99"/>
    <w:unhideWhenUsed/>
    <w:rsid w:val="00B44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AC9"/>
  </w:style>
  <w:style w:type="paragraph" w:styleId="NoSpacing">
    <w:name w:val="No Spacing"/>
    <w:link w:val="NoSpacingChar"/>
    <w:qFormat/>
    <w:rsid w:val="00B44AC9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B44AC9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3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2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7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6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2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F93B756518644A17107142C73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46E8F-FFB4-574B-8F19-0F18ACF720CC}"/>
      </w:docPartPr>
      <w:docPartBody>
        <w:p w:rsidR="000C4D67" w:rsidRDefault="004B2495" w:rsidP="004B2495">
          <w:pPr>
            <w:pStyle w:val="E4BF93B756518644A17107142C73A1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95"/>
    <w:rsid w:val="000C4D67"/>
    <w:rsid w:val="004B2495"/>
    <w:rsid w:val="00BF7FB8"/>
    <w:rsid w:val="00DD583A"/>
    <w:rsid w:val="00E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BF93B756518644A17107142C73A12A">
    <w:name w:val="E4BF93B756518644A17107142C73A12A"/>
    <w:rsid w:val="004B2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A9DB5B-0F07-457B-9863-D2E8CAE9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Vitek</dc:creator>
  <cp:keywords/>
  <dc:description/>
  <cp:lastModifiedBy>Sarah Tinkoff</cp:lastModifiedBy>
  <cp:revision>4</cp:revision>
  <dcterms:created xsi:type="dcterms:W3CDTF">2023-07-05T16:45:00Z</dcterms:created>
  <dcterms:modified xsi:type="dcterms:W3CDTF">2025-01-30T16:39:00Z</dcterms:modified>
</cp:coreProperties>
</file>